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0D6" w:rsidRPr="00CA27CE" w:rsidRDefault="00A300D6" w:rsidP="00A300D6">
      <w:pPr>
        <w:tabs>
          <w:tab w:val="left" w:pos="561"/>
          <w:tab w:val="left" w:pos="748"/>
        </w:tabs>
        <w:spacing w:before="100" w:beforeAutospacing="1"/>
        <w:jc w:val="center"/>
        <w:rPr>
          <w:rFonts w:ascii="Times New Roman" w:hAnsi="Times New Roman" w:cs="Times New Roman"/>
          <w:b/>
          <w:sz w:val="24"/>
          <w:szCs w:val="24"/>
        </w:rPr>
      </w:pPr>
      <w:r w:rsidRPr="00CA27CE">
        <w:rPr>
          <w:rFonts w:ascii="Times New Roman" w:hAnsi="Times New Roman" w:cs="Times New Roman"/>
          <w:b/>
          <w:sz w:val="24"/>
          <w:szCs w:val="24"/>
        </w:rPr>
        <w:t xml:space="preserve">T.C. </w:t>
      </w:r>
    </w:p>
    <w:p w:rsidR="00A300D6" w:rsidRPr="00CA27CE" w:rsidRDefault="00A300D6" w:rsidP="00A300D6">
      <w:pPr>
        <w:tabs>
          <w:tab w:val="left" w:pos="561"/>
          <w:tab w:val="left" w:pos="748"/>
        </w:tabs>
        <w:spacing w:before="100" w:beforeAutospacing="1"/>
        <w:jc w:val="center"/>
        <w:rPr>
          <w:rFonts w:ascii="Times New Roman" w:hAnsi="Times New Roman" w:cs="Times New Roman"/>
          <w:b/>
          <w:sz w:val="24"/>
          <w:szCs w:val="24"/>
        </w:rPr>
      </w:pPr>
      <w:r w:rsidRPr="00CA27CE">
        <w:rPr>
          <w:rFonts w:ascii="Times New Roman" w:hAnsi="Times New Roman" w:cs="Times New Roman"/>
          <w:b/>
          <w:sz w:val="24"/>
          <w:szCs w:val="24"/>
        </w:rPr>
        <w:t xml:space="preserve">MALATYA VALİLİĞİNDEN </w:t>
      </w:r>
    </w:p>
    <w:p w:rsidR="00A300D6" w:rsidRPr="00CA27CE" w:rsidRDefault="00A300D6" w:rsidP="00A300D6">
      <w:pPr>
        <w:tabs>
          <w:tab w:val="left" w:pos="561"/>
          <w:tab w:val="left" w:pos="748"/>
        </w:tabs>
        <w:spacing w:before="100" w:beforeAutospacing="1"/>
        <w:jc w:val="center"/>
        <w:rPr>
          <w:rFonts w:ascii="Times New Roman" w:hAnsi="Times New Roman" w:cs="Times New Roman"/>
          <w:b/>
          <w:sz w:val="24"/>
          <w:szCs w:val="24"/>
        </w:rPr>
      </w:pPr>
      <w:r w:rsidRPr="00CA27CE">
        <w:rPr>
          <w:rFonts w:ascii="Times New Roman" w:hAnsi="Times New Roman" w:cs="Times New Roman"/>
          <w:b/>
          <w:sz w:val="24"/>
          <w:szCs w:val="24"/>
        </w:rPr>
        <w:t>DUYURU</w:t>
      </w:r>
    </w:p>
    <w:p w:rsidR="00A300D6" w:rsidRPr="00CA27CE" w:rsidRDefault="00A300D6" w:rsidP="00A300D6">
      <w:pPr>
        <w:tabs>
          <w:tab w:val="left" w:pos="561"/>
          <w:tab w:val="left" w:pos="748"/>
        </w:tabs>
        <w:jc w:val="both"/>
        <w:rPr>
          <w:rFonts w:ascii="Times New Roman" w:hAnsi="Times New Roman" w:cs="Times New Roman"/>
          <w:color w:val="000000"/>
          <w:sz w:val="24"/>
          <w:szCs w:val="24"/>
        </w:rPr>
      </w:pPr>
      <w:r w:rsidRPr="00CA27CE">
        <w:rPr>
          <w:rFonts w:ascii="Times New Roman" w:hAnsi="Times New Roman" w:cs="Times New Roman"/>
          <w:color w:val="000000"/>
          <w:sz w:val="24"/>
          <w:szCs w:val="24"/>
        </w:rPr>
        <w:tab/>
        <w:t xml:space="preserve">2911 sayılı Toplantı ve Gösteri Yürüyüşleri Kanununun 6 ve 22. maddeleri ile aynı Kanunun Uygulanmasına Dair Yönetmeliğin </w:t>
      </w:r>
      <w:r w:rsidRPr="00BD6FC5">
        <w:rPr>
          <w:rFonts w:ascii="Times New Roman" w:hAnsi="Times New Roman" w:cs="Times New Roman"/>
          <w:bCs/>
          <w:sz w:val="24"/>
          <w:szCs w:val="24"/>
        </w:rPr>
        <w:t>(Değişik:RG-5/8/2015-29436)</w:t>
      </w:r>
      <w:r w:rsidRPr="00CA27CE">
        <w:rPr>
          <w:rFonts w:ascii="Times New Roman" w:hAnsi="Times New Roman" w:cs="Times New Roman"/>
          <w:b/>
          <w:bCs/>
          <w:sz w:val="24"/>
          <w:szCs w:val="24"/>
        </w:rPr>
        <w:t xml:space="preserve"> </w:t>
      </w:r>
      <w:r w:rsidRPr="00CA27CE">
        <w:rPr>
          <w:rFonts w:ascii="Times New Roman" w:hAnsi="Times New Roman" w:cs="Times New Roman"/>
          <w:color w:val="000000"/>
          <w:sz w:val="24"/>
          <w:szCs w:val="24"/>
        </w:rPr>
        <w:t>3. maddesi;</w:t>
      </w:r>
      <w:r w:rsidRPr="00CA27CE">
        <w:rPr>
          <w:rFonts w:ascii="Times New Roman" w:hAnsi="Times New Roman" w:cs="Times New Roman"/>
          <w:i/>
          <w:color w:val="000000"/>
          <w:sz w:val="24"/>
          <w:szCs w:val="24"/>
        </w:rPr>
        <w:t xml:space="preserve">  “</w:t>
      </w:r>
      <w:r w:rsidRPr="00CA27CE">
        <w:rPr>
          <w:rFonts w:ascii="Times New Roman" w:hAnsi="Times New Roman" w:cs="Times New Roman"/>
          <w:i/>
          <w:sz w:val="24"/>
          <w:szCs w:val="24"/>
        </w:rPr>
        <w:t xml:space="preserve">İl ve ilçelerde toplantı ve gösteri yürüyüşü yer ve güzergâhı, kamu düzenini ve genel asayişi bozmayacak </w:t>
      </w:r>
      <w:r w:rsidR="00AC0FA2" w:rsidRPr="00CA27CE">
        <w:rPr>
          <w:rFonts w:ascii="Times New Roman" w:hAnsi="Times New Roman" w:cs="Times New Roman"/>
          <w:i/>
          <w:sz w:val="24"/>
          <w:szCs w:val="24"/>
        </w:rPr>
        <w:t>(…)</w:t>
      </w:r>
      <w:r w:rsidRPr="00CA27CE">
        <w:rPr>
          <w:rFonts w:ascii="Times New Roman" w:hAnsi="Times New Roman" w:cs="Times New Roman"/>
          <w:i/>
          <w:sz w:val="24"/>
          <w:szCs w:val="24"/>
        </w:rPr>
        <w:t xml:space="preserve">şekilde ve Kanunun 22 </w:t>
      </w:r>
      <w:proofErr w:type="spellStart"/>
      <w:r w:rsidRPr="00CA27CE">
        <w:rPr>
          <w:rFonts w:ascii="Times New Roman" w:hAnsi="Times New Roman" w:cs="Times New Roman"/>
          <w:i/>
          <w:sz w:val="24"/>
          <w:szCs w:val="24"/>
        </w:rPr>
        <w:t>nci</w:t>
      </w:r>
      <w:proofErr w:type="spellEnd"/>
      <w:r w:rsidRPr="00CA27CE">
        <w:rPr>
          <w:rFonts w:ascii="Times New Roman" w:hAnsi="Times New Roman" w:cs="Times New Roman"/>
          <w:i/>
          <w:sz w:val="24"/>
          <w:szCs w:val="24"/>
        </w:rPr>
        <w:t xml:space="preserve"> maddesinin birinci fıkrasında sayılan sınırlamalara uyulması kaydıyla Türkiye Büyük Millet Meclisinde grubu bulunan siyasi partilerin il ve ilçe temsilcileri ile güzergâhın geçeceği ilçe ve il belediye başkanlarının, en çok üyeye sahip üç sendikanın ve kamu kurumu niteliğindeki meslek kuruluşlarının il ve ilçe temsilcilerinin yazılı görüşleri alınarak her yıl Ocak ayında mahallin en büyük mülki amiri tarafından belirlenir...</w:t>
      </w:r>
      <w:r w:rsidRPr="00CA27CE">
        <w:rPr>
          <w:rFonts w:ascii="Times New Roman" w:hAnsi="Times New Roman" w:cs="Times New Roman"/>
          <w:i/>
          <w:color w:val="000000"/>
          <w:sz w:val="24"/>
          <w:szCs w:val="24"/>
        </w:rPr>
        <w:t xml:space="preserve">” </w:t>
      </w:r>
      <w:r w:rsidRPr="00CA27CE">
        <w:rPr>
          <w:rFonts w:ascii="Times New Roman" w:hAnsi="Times New Roman" w:cs="Times New Roman"/>
          <w:color w:val="000000"/>
          <w:sz w:val="24"/>
          <w:szCs w:val="24"/>
        </w:rPr>
        <w:t xml:space="preserve"> </w:t>
      </w:r>
      <w:proofErr w:type="gramStart"/>
      <w:r w:rsidRPr="00CA27CE">
        <w:rPr>
          <w:rFonts w:ascii="Times New Roman" w:hAnsi="Times New Roman" w:cs="Times New Roman"/>
          <w:color w:val="000000"/>
          <w:sz w:val="24"/>
          <w:szCs w:val="24"/>
        </w:rPr>
        <w:t>hükmüne</w:t>
      </w:r>
      <w:proofErr w:type="gramEnd"/>
      <w:r w:rsidRPr="00CA27CE">
        <w:rPr>
          <w:rFonts w:ascii="Times New Roman" w:hAnsi="Times New Roman" w:cs="Times New Roman"/>
          <w:color w:val="000000"/>
          <w:sz w:val="24"/>
          <w:szCs w:val="24"/>
        </w:rPr>
        <w:t xml:space="preserve"> amirdir.</w:t>
      </w:r>
    </w:p>
    <w:p w:rsidR="00A300D6" w:rsidRDefault="001D5C18" w:rsidP="00A300D6">
      <w:pPr>
        <w:tabs>
          <w:tab w:val="left" w:pos="561"/>
          <w:tab w:val="left" w:pos="748"/>
        </w:tabs>
        <w:jc w:val="both"/>
        <w:rPr>
          <w:rFonts w:ascii="Times New Roman" w:hAnsi="Times New Roman" w:cs="Times New Roman"/>
          <w:b/>
          <w:sz w:val="24"/>
          <w:szCs w:val="24"/>
        </w:rPr>
      </w:pPr>
      <w:r>
        <w:rPr>
          <w:rFonts w:ascii="Times New Roman" w:hAnsi="Times New Roman" w:cs="Times New Roman"/>
          <w:color w:val="000000"/>
          <w:sz w:val="24"/>
          <w:szCs w:val="24"/>
        </w:rPr>
        <w:tab/>
        <w:t>Buna göre, 202</w:t>
      </w:r>
      <w:r w:rsidR="00DA13C2">
        <w:rPr>
          <w:rFonts w:ascii="Times New Roman" w:hAnsi="Times New Roman" w:cs="Times New Roman"/>
          <w:color w:val="000000"/>
          <w:sz w:val="24"/>
          <w:szCs w:val="24"/>
        </w:rPr>
        <w:t>5</w:t>
      </w:r>
      <w:r w:rsidR="00A300D6" w:rsidRPr="00CA27CE">
        <w:rPr>
          <w:rFonts w:ascii="Times New Roman" w:hAnsi="Times New Roman" w:cs="Times New Roman"/>
          <w:color w:val="000000"/>
          <w:sz w:val="24"/>
          <w:szCs w:val="24"/>
        </w:rPr>
        <w:t xml:space="preserve"> yılı için Battalgazi ve Yeşilyurt İlçelerimizde açık yer toplantısı yapılacak mahaller, gösteri yürüyüşü yapılacak güzergâhlar, yürüyüşe geçmek üzere toplanılacak yerler ile dağılma yönleri, basılı veya çoğaltılmış, el ile yazılmış davetiye, resim, afiş, pankart vb.nin asılacağı veya yapıştırılacağı yerler gözden geçirilmiş, planlanan yerler aşağıda belirtilmiştir</w:t>
      </w:r>
      <w:r w:rsidR="00A300D6" w:rsidRPr="00CA27CE">
        <w:rPr>
          <w:rFonts w:ascii="Times New Roman" w:hAnsi="Times New Roman" w:cs="Times New Roman"/>
          <w:b/>
          <w:sz w:val="24"/>
          <w:szCs w:val="24"/>
        </w:rPr>
        <w:t>.</w:t>
      </w:r>
    </w:p>
    <w:p w:rsidR="00DA13C2" w:rsidRDefault="00DA13C2" w:rsidP="00DA13C2">
      <w:pPr>
        <w:spacing w:after="0"/>
        <w:jc w:val="both"/>
        <w:rPr>
          <w:rFonts w:ascii="Times New Roman" w:hAnsi="Times New Roman" w:cs="Times New Roman"/>
          <w:sz w:val="24"/>
          <w:szCs w:val="24"/>
        </w:rPr>
      </w:pPr>
      <w:r>
        <w:rPr>
          <w:rFonts w:ascii="Times New Roman" w:hAnsi="Times New Roman" w:cs="Times New Roman"/>
          <w:color w:val="000000"/>
          <w:sz w:val="24"/>
          <w:szCs w:val="24"/>
        </w:rPr>
        <w:t>        </w:t>
      </w:r>
      <w:r>
        <w:rPr>
          <w:rFonts w:ascii="Times New Roman" w:hAnsi="Times New Roman" w:cs="Times New Roman"/>
          <w:b/>
          <w:color w:val="000000"/>
          <w:sz w:val="24"/>
          <w:szCs w:val="24"/>
        </w:rPr>
        <w:t>Açık Yer Toplantısı Yapılacak Mahaller, Toplanma Alanı, Yürüyüş Güzergahı ve Dağılma Yönleri;</w:t>
      </w:r>
    </w:p>
    <w:p w:rsidR="00DA13C2" w:rsidRDefault="00DA13C2" w:rsidP="00DA13C2">
      <w:pPr>
        <w:pStyle w:val="Default"/>
        <w:tabs>
          <w:tab w:val="left" w:pos="0"/>
        </w:tabs>
        <w:jc w:val="both"/>
        <w:rPr>
          <w:b/>
        </w:rPr>
      </w:pPr>
      <w:r>
        <w:rPr>
          <w:b/>
        </w:rPr>
        <w:t>        1-</w:t>
      </w:r>
      <w:r>
        <w:t xml:space="preserve">Yeşilyurt Malatya Büyükşehir Belediye Binası arkası ve Sümer Cami arkasındaki boş alanlar açık yer toplantı alanı olmak üzere; toplanma alanı Dede Korkut Parkı, yürüyüş güzergahı olarak D-300 Karayolu Yan Yolu, dağılma güzergâhı olarak açık yer toplantı alanından Sümer Cami ile Malatya Büyükşehir Belediye Binası arasındaki yol ve Sümer Cami ile Malatya Park (AVM) arasındaki yoldan İnönü Caddesi, D–300 Karayolu (Çevre Yolu) yan yolu istikameti, </w:t>
      </w:r>
    </w:p>
    <w:p w:rsidR="00DA13C2" w:rsidRDefault="00DA13C2" w:rsidP="00DA13C2">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2</w:t>
      </w:r>
      <w:r>
        <w:rPr>
          <w:rFonts w:ascii="Times New Roman" w:hAnsi="Times New Roman" w:cs="Times New Roman"/>
          <w:color w:val="000000"/>
          <w:sz w:val="24"/>
          <w:szCs w:val="24"/>
        </w:rPr>
        <w:t>- Yeşilyurt Tren Garı önü açık yer toplantı alanı olmak üzere; toplanma alanı</w:t>
      </w:r>
      <w:r>
        <w:rPr>
          <w:rFonts w:ascii="Times New Roman" w:hAnsi="Times New Roman" w:cs="Times New Roman"/>
          <w:sz w:val="24"/>
          <w:szCs w:val="24"/>
        </w:rPr>
        <w:t xml:space="preserve"> Abdulkadir Eriş Caddesi ile Kamer Sokak ve </w:t>
      </w:r>
      <w:proofErr w:type="spellStart"/>
      <w:r>
        <w:rPr>
          <w:rFonts w:ascii="Times New Roman" w:hAnsi="Times New Roman" w:cs="Times New Roman"/>
          <w:sz w:val="24"/>
          <w:szCs w:val="24"/>
        </w:rPr>
        <w:t>Göldağı</w:t>
      </w:r>
      <w:proofErr w:type="spellEnd"/>
      <w:r>
        <w:rPr>
          <w:rFonts w:ascii="Times New Roman" w:hAnsi="Times New Roman" w:cs="Times New Roman"/>
          <w:sz w:val="24"/>
          <w:szCs w:val="24"/>
        </w:rPr>
        <w:t xml:space="preserve"> Sokağın birleştiği kavşak, yürüyüş güzergahı olarak</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Abdulkadir Eriş Caddesi, </w:t>
      </w:r>
      <w:r>
        <w:rPr>
          <w:rFonts w:ascii="Times New Roman" w:hAnsi="Times New Roman" w:cs="Times New Roman"/>
          <w:color w:val="000000"/>
          <w:sz w:val="24"/>
          <w:szCs w:val="24"/>
        </w:rPr>
        <w:t xml:space="preserve">dağılma güzergâhı olarak açık yer toplantı alanından Abdulkadir Eriş Caddesi, İstasyon Caddesi ve Tren Garından Ergenekon Köprüsü istikameti, </w:t>
      </w:r>
    </w:p>
    <w:p w:rsidR="00DA13C2" w:rsidRDefault="00DA13C2" w:rsidP="00DA13C2">
      <w:pPr>
        <w:pStyle w:val="Default"/>
        <w:tabs>
          <w:tab w:val="left" w:pos="0"/>
        </w:tabs>
        <w:jc w:val="both"/>
      </w:pPr>
      <w:r>
        <w:rPr>
          <w:b/>
        </w:rPr>
        <w:t xml:space="preserve">        3- </w:t>
      </w:r>
      <w:r>
        <w:t xml:space="preserve">Yeşilyurt Cumhuriyet Meydanı açık yer toplantı alanı olmak üzere; toplanma alanı Adıyaman Caddesi, Atılgan Caddesinin birleştiği kavşak, yürüyüş güzergahı olarak Atılgan Caddesi, dağılma güzergâhı olarak açık yer toplantı alanından Adıyaman Caddesi, Cömertoğlu Caddesi Malatya Caddesi ve Mahmut Çalık Caddesi istikameti, </w:t>
      </w:r>
    </w:p>
    <w:p w:rsidR="00DA13C2" w:rsidRDefault="00DA13C2" w:rsidP="00DA13C2">
      <w:pPr>
        <w:pStyle w:val="Default"/>
        <w:tabs>
          <w:tab w:val="left" w:pos="0"/>
        </w:tabs>
        <w:jc w:val="both"/>
        <w:rPr>
          <w:b/>
        </w:rPr>
      </w:pPr>
      <w:r>
        <w:rPr>
          <w:b/>
        </w:rPr>
        <w:t>        4-</w:t>
      </w:r>
      <w:r>
        <w:t xml:space="preserve">Yeşilyurt </w:t>
      </w:r>
      <w:proofErr w:type="spellStart"/>
      <w:r>
        <w:t>Bostanbaşı</w:t>
      </w:r>
      <w:proofErr w:type="spellEnd"/>
      <w:r>
        <w:t xml:space="preserve"> </w:t>
      </w:r>
      <w:proofErr w:type="spellStart"/>
      <w:r>
        <w:t>Barguzu</w:t>
      </w:r>
      <w:proofErr w:type="spellEnd"/>
      <w:r>
        <w:t xml:space="preserve"> Cami yanındaki meydanlık alan açık yer toplantı alanı olmak üzere; toplanma alanı </w:t>
      </w:r>
      <w:proofErr w:type="spellStart"/>
      <w:r>
        <w:t>Barguzu</w:t>
      </w:r>
      <w:proofErr w:type="spellEnd"/>
      <w:r>
        <w:t xml:space="preserve"> Caddesi Eski Belediye Binası Yanı, yürüyüş güzergahı olarak </w:t>
      </w:r>
      <w:proofErr w:type="spellStart"/>
      <w:r>
        <w:t>Barguzu</w:t>
      </w:r>
      <w:proofErr w:type="spellEnd"/>
      <w:r>
        <w:t xml:space="preserve"> Caddesi, dağılma güzergâhı olarak açık yer toplantı alanından </w:t>
      </w:r>
      <w:proofErr w:type="spellStart"/>
      <w:r>
        <w:t>Barguzu</w:t>
      </w:r>
      <w:proofErr w:type="spellEnd"/>
      <w:r>
        <w:t xml:space="preserve"> Caddesinin Prestij Konutları tarafına giden yol istikameti,</w:t>
      </w:r>
    </w:p>
    <w:p w:rsidR="00DA13C2" w:rsidRDefault="00DA13C2" w:rsidP="00DA13C2">
      <w:pPr>
        <w:pStyle w:val="Default"/>
        <w:tabs>
          <w:tab w:val="left" w:pos="0"/>
        </w:tabs>
        <w:jc w:val="both"/>
        <w:rPr>
          <w:b/>
        </w:rPr>
      </w:pPr>
      <w:r>
        <w:rPr>
          <w:b/>
        </w:rPr>
        <w:t>        5-</w:t>
      </w:r>
      <w:r>
        <w:t>Yeşilyurt</w:t>
      </w:r>
      <w:r>
        <w:rPr>
          <w:b/>
        </w:rPr>
        <w:t xml:space="preserve"> </w:t>
      </w:r>
      <w:r>
        <w:t xml:space="preserve">100.Yıl Parkı Yanı açık yer toplantı alanı olmak üzere; toplanma alanı Altın Kayısı Bulvarı ile </w:t>
      </w:r>
      <w:proofErr w:type="spellStart"/>
      <w:r>
        <w:t>Mıhlıdut</w:t>
      </w:r>
      <w:proofErr w:type="spellEnd"/>
      <w:r>
        <w:t xml:space="preserve"> Caddesinin birleştiği kavşak, yürüyüş güzergahı olarak </w:t>
      </w:r>
      <w:proofErr w:type="spellStart"/>
      <w:r>
        <w:t>Mıhlıdut</w:t>
      </w:r>
      <w:proofErr w:type="spellEnd"/>
      <w:r>
        <w:t xml:space="preserve"> Caddesi ile Güngör </w:t>
      </w:r>
      <w:proofErr w:type="gramStart"/>
      <w:r>
        <w:t>Caddesi,  dağılma</w:t>
      </w:r>
      <w:proofErr w:type="gramEnd"/>
      <w:r>
        <w:t xml:space="preserve"> güzergâhı olarak  açık yer toplantı alanından  </w:t>
      </w:r>
      <w:proofErr w:type="spellStart"/>
      <w:r>
        <w:t>Mıhlıdut</w:t>
      </w:r>
      <w:proofErr w:type="spellEnd"/>
      <w:r>
        <w:t xml:space="preserve"> Caddesi ve Güngör Caddesi istikameti,  </w:t>
      </w:r>
    </w:p>
    <w:p w:rsidR="00DA13C2" w:rsidRDefault="00DA13C2" w:rsidP="00DA13C2">
      <w:pPr>
        <w:pStyle w:val="Default"/>
        <w:tabs>
          <w:tab w:val="left" w:pos="0"/>
        </w:tabs>
        <w:jc w:val="both"/>
      </w:pPr>
      <w:r>
        <w:rPr>
          <w:b/>
        </w:rPr>
        <w:t>        6-</w:t>
      </w:r>
      <w:r>
        <w:t xml:space="preserve">Yeşilyurt Yakınca İş Merkezi Önü açık yer toplantı alanı olmak üzere; toplanma alanı Kenan Işık Caddesi ile Oğuz Kağan Caddesinin birleştiği nokta, yürüyüş güzergahı olarak Oğuz </w:t>
      </w:r>
      <w:r>
        <w:lastRenderedPageBreak/>
        <w:t xml:space="preserve">Kağan Caddesi, dağılma güzergâhı olarak açık yer toplantı alanından Oğuz Kağan Caddesi ile Oğuz Kağan Caddesi 1. Sokak istikameti, </w:t>
      </w:r>
    </w:p>
    <w:p w:rsidR="00DA13C2" w:rsidRDefault="00DA13C2" w:rsidP="00DA13C2">
      <w:pPr>
        <w:pStyle w:val="Default"/>
        <w:tabs>
          <w:tab w:val="left" w:pos="0"/>
        </w:tabs>
        <w:jc w:val="both"/>
        <w:rPr>
          <w:b/>
        </w:rPr>
      </w:pPr>
      <w:r>
        <w:rPr>
          <w:b/>
        </w:rPr>
        <w:t>        7-</w:t>
      </w:r>
      <w:r>
        <w:t>Battalgazi Emeksiz Caddesi (Milli Egemenlik) Üst Kavşağı</w:t>
      </w:r>
      <w:r>
        <w:rPr>
          <w:b/>
        </w:rPr>
        <w:t xml:space="preserve"> </w:t>
      </w:r>
      <w:r>
        <w:t xml:space="preserve">(100.Yıl Kavşağı) açık yer toplantı alanı olmak üzere; toplanma alanı Emeksiz Caddesi ile Mimar Sinan Caddesinin birleştiği alan, İsmet Paşa Caddesi ile Akbay Caddesinin birleştiği alan, Cengiz Topel  Caddesi ile Güneş Sokağın birleştiği alan, yürüyüş güzergahı olarak Emeksiz Caddesi, İsmet Paşa Caddesi ile  Cengiz Topel Caddesi, dağılma güzergâhı olarak açık yer toplantı alanından Cengiz Topel Caddesi, Emeksiz Caddesi, İsmet Paşa Caddesi, </w:t>
      </w:r>
      <w:proofErr w:type="spellStart"/>
      <w:r>
        <w:t>Hasanbey</w:t>
      </w:r>
      <w:proofErr w:type="spellEnd"/>
      <w:r>
        <w:t xml:space="preserve"> Caddesi ve </w:t>
      </w:r>
      <w:proofErr w:type="spellStart"/>
      <w:r>
        <w:t>Mücelli</w:t>
      </w:r>
      <w:proofErr w:type="spellEnd"/>
      <w:r>
        <w:t xml:space="preserve"> Caddesi istikameti</w:t>
      </w:r>
      <w:r w:rsidR="001633CB">
        <w:t>,</w:t>
      </w:r>
    </w:p>
    <w:p w:rsidR="00DA13C2" w:rsidRDefault="00DA13C2" w:rsidP="00DA13C2">
      <w:pPr>
        <w:pStyle w:val="Default"/>
        <w:tabs>
          <w:tab w:val="left" w:pos="0"/>
        </w:tabs>
        <w:jc w:val="both"/>
      </w:pPr>
      <w:r>
        <w:rPr>
          <w:b/>
        </w:rPr>
        <w:t>        8-</w:t>
      </w:r>
      <w:r>
        <w:t xml:space="preserve">Battalgazi </w:t>
      </w:r>
      <w:proofErr w:type="spellStart"/>
      <w:r>
        <w:t>Kernek</w:t>
      </w:r>
      <w:proofErr w:type="spellEnd"/>
      <w:r>
        <w:t xml:space="preserve"> Meydanı açık yer toplantı alanı olmak üzere; toplanma alanı Fuzuli Caddesi (Başlangıç noktası) Söğütlü Camii İnşaatı Yanı, Cengiz Topel Caddesi ile Yakınca ve Kahtalı  Sokağın kesiştiği nokta, </w:t>
      </w:r>
      <w:r>
        <w:rPr>
          <w:color w:val="auto"/>
        </w:rPr>
        <w:t xml:space="preserve">Şehit Hamit Fendoğlu Caddesi (Kanal Boyu) ile İnönü Caddesinin kesiştiği alan (Şehit Hamit Fendoğlu Caddesinin başlangıcı), yürüyüş güzergahı olarak Şehit Hamit Fendoğlu Caddesi Cengiz Topel Caddesi, Fuzuli Caddesi, dağılma güzergâhı olarak açık yer toplantı alanından Cengiz Topel Caddesi, Fuzuli Caddesi, Şehit </w:t>
      </w:r>
      <w:r>
        <w:t xml:space="preserve">Hamit Fendoğlu Caddesi (Kanal Boyu Caddesi) ve Evliyaoğlu Sokak istikameti, </w:t>
      </w:r>
    </w:p>
    <w:p w:rsidR="00DA13C2" w:rsidRDefault="00DA13C2" w:rsidP="00DA13C2">
      <w:pPr>
        <w:pStyle w:val="Default"/>
        <w:tabs>
          <w:tab w:val="left" w:pos="0"/>
        </w:tabs>
        <w:jc w:val="both"/>
      </w:pPr>
      <w:r>
        <w:rPr>
          <w:b/>
        </w:rPr>
        <w:t>        9-</w:t>
      </w:r>
      <w:r>
        <w:t xml:space="preserve">Battalgazi </w:t>
      </w:r>
      <w:proofErr w:type="spellStart"/>
      <w:r>
        <w:t>Mişmiş</w:t>
      </w:r>
      <w:proofErr w:type="spellEnd"/>
      <w:r>
        <w:t xml:space="preserve"> Fuar Alanı açık yer toplantı alanı olmak üzere; toplanma alanı D-300 Karayolu ile </w:t>
      </w:r>
      <w:proofErr w:type="spellStart"/>
      <w:r>
        <w:t>Mişmiş</w:t>
      </w:r>
      <w:proofErr w:type="spellEnd"/>
      <w:r>
        <w:t xml:space="preserve"> Fuar Alanının Kesiştiği alan, yürüyüş güzergahı olarak </w:t>
      </w:r>
      <w:proofErr w:type="spellStart"/>
      <w:r>
        <w:t>Mişmiş</w:t>
      </w:r>
      <w:proofErr w:type="spellEnd"/>
      <w:r>
        <w:t xml:space="preserve"> Fuar Alanı giriş yolu istikameti, dağılma güzergâhı olarak açık yer toplantı alanından D-300 Karayolu ile </w:t>
      </w:r>
      <w:proofErr w:type="spellStart"/>
      <w:r>
        <w:t>Mişmiş</w:t>
      </w:r>
      <w:proofErr w:type="spellEnd"/>
      <w:r>
        <w:t xml:space="preserve"> Fuar Alanının girişinin kesiştiği alan/nokta ve </w:t>
      </w:r>
      <w:proofErr w:type="spellStart"/>
      <w:r>
        <w:t>Miş</w:t>
      </w:r>
      <w:proofErr w:type="spellEnd"/>
      <w:r>
        <w:t xml:space="preserve"> </w:t>
      </w:r>
      <w:proofErr w:type="spellStart"/>
      <w:r>
        <w:t>Miş</w:t>
      </w:r>
      <w:proofErr w:type="spellEnd"/>
      <w:r>
        <w:t xml:space="preserve"> Fuar Alanı çıkış yolu istikameti, </w:t>
      </w:r>
    </w:p>
    <w:p w:rsidR="00DA13C2" w:rsidRDefault="00DA13C2" w:rsidP="00DA13C2">
      <w:pPr>
        <w:pStyle w:val="Default"/>
        <w:tabs>
          <w:tab w:val="left" w:pos="0"/>
        </w:tabs>
        <w:jc w:val="both"/>
      </w:pPr>
      <w:r>
        <w:rPr>
          <w:b/>
        </w:rPr>
        <w:t>        10-</w:t>
      </w:r>
      <w:r>
        <w:t xml:space="preserve">Battalgazi Cumhuriyet Meydanı açık yer toplantı alanı olmak üzere; toplanma alanı </w:t>
      </w:r>
      <w:proofErr w:type="spellStart"/>
      <w:r>
        <w:t>Kırkgöz</w:t>
      </w:r>
      <w:proofErr w:type="spellEnd"/>
      <w:r>
        <w:t xml:space="preserve"> Caddesi Kavşağı ile Mustafa Yılmaz Caddesi, Osman Ateş Caddesi Şifa Hamamı Yanı, yürüyüş güzergahı olarak Mustafa Yılmaz Caddesi, Osman Ateş Caddesi, dağılma güzergâhı olarak açık yer toplantı alanından Mustafa Yılmaz Caddesi ve Osman Ateş Caddesi İstikameti.</w:t>
      </w:r>
    </w:p>
    <w:p w:rsidR="00DA13C2" w:rsidRDefault="00DA13C2" w:rsidP="00DA13C2">
      <w:pPr>
        <w:pStyle w:val="Default"/>
        <w:tabs>
          <w:tab w:val="left" w:pos="0"/>
        </w:tabs>
        <w:jc w:val="both"/>
      </w:pPr>
      <w:r>
        <w:rPr>
          <w:b/>
        </w:rPr>
        <w:t>        11-</w:t>
      </w:r>
      <w:r>
        <w:t xml:space="preserve">Yeşilyurt </w:t>
      </w:r>
      <w:proofErr w:type="spellStart"/>
      <w:r>
        <w:t>Özalper</w:t>
      </w:r>
      <w:proofErr w:type="spellEnd"/>
      <w:r>
        <w:t xml:space="preserve"> Barış Parkı Önü açık yer toplantı alanı olmak üzere; toplanma alanı Yüzük Caddesi ile </w:t>
      </w:r>
      <w:proofErr w:type="spellStart"/>
      <w:r>
        <w:t>Kutadgubilig</w:t>
      </w:r>
      <w:proofErr w:type="spellEnd"/>
      <w:r>
        <w:t xml:space="preserve"> Sokağın kesiştiği nokta, yürüyüş güzergahı olarak Yüzük Caddesini takiben </w:t>
      </w:r>
      <w:proofErr w:type="spellStart"/>
      <w:r>
        <w:t>Aliya</w:t>
      </w:r>
      <w:proofErr w:type="spellEnd"/>
      <w:r>
        <w:t xml:space="preserve"> Sokak, dağılma güzergâhı olarak açık yer toplantı alanından </w:t>
      </w:r>
      <w:proofErr w:type="spellStart"/>
      <w:r>
        <w:t>Aliya</w:t>
      </w:r>
      <w:proofErr w:type="spellEnd"/>
      <w:r>
        <w:t xml:space="preserve"> Sokak ile Kardeşlik Sokak istikameti. </w:t>
      </w:r>
      <w:bookmarkStart w:id="0" w:name="_GoBack"/>
      <w:bookmarkEnd w:id="0"/>
    </w:p>
    <w:p w:rsidR="00DA13C2" w:rsidRDefault="00DA13C2" w:rsidP="00DA13C2">
      <w:pPr>
        <w:spacing w:after="0"/>
        <w:jc w:val="both"/>
        <w:rPr>
          <w:rFonts w:ascii="Times New Roman" w:hAnsi="Times New Roman" w:cs="Times New Roman"/>
          <w:sz w:val="24"/>
          <w:szCs w:val="24"/>
        </w:rPr>
      </w:pPr>
      <w:r>
        <w:rPr>
          <w:rFonts w:ascii="Times New Roman" w:hAnsi="Times New Roman" w:cs="Times New Roman"/>
          <w:b/>
          <w:color w:val="000000"/>
          <w:sz w:val="24"/>
          <w:szCs w:val="24"/>
        </w:rPr>
        <w:t xml:space="preserve">       Basılı veya çoğaltılmış, el ile yazılmış davetiye, resim, afiş, pankart </w:t>
      </w:r>
      <w:proofErr w:type="spellStart"/>
      <w:r>
        <w:rPr>
          <w:rFonts w:ascii="Times New Roman" w:hAnsi="Times New Roman" w:cs="Times New Roman"/>
          <w:b/>
          <w:color w:val="000000"/>
          <w:sz w:val="24"/>
          <w:szCs w:val="24"/>
        </w:rPr>
        <w:t>vb</w:t>
      </w:r>
      <w:proofErr w:type="spellEnd"/>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nin</w:t>
      </w:r>
      <w:proofErr w:type="spellEnd"/>
      <w:r>
        <w:rPr>
          <w:rFonts w:ascii="Times New Roman" w:hAnsi="Times New Roman" w:cs="Times New Roman"/>
          <w:b/>
          <w:color w:val="000000"/>
          <w:sz w:val="24"/>
          <w:szCs w:val="24"/>
        </w:rPr>
        <w:t xml:space="preserve"> asılacağı ve yapıştırılacağı yerler;</w:t>
      </w:r>
    </w:p>
    <w:p w:rsidR="00A300D6" w:rsidRPr="00CA27CE" w:rsidRDefault="00DA13C2" w:rsidP="00A300D6">
      <w:pPr>
        <w:tabs>
          <w:tab w:val="left" w:pos="561"/>
          <w:tab w:val="left" w:pos="748"/>
        </w:tabs>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300D6" w:rsidRPr="00CA27CE">
        <w:rPr>
          <w:rFonts w:ascii="Times New Roman" w:hAnsi="Times New Roman" w:cs="Times New Roman"/>
          <w:color w:val="000000"/>
          <w:sz w:val="24"/>
          <w:szCs w:val="24"/>
        </w:rPr>
        <w:t>Kamu kurum ve kuruluşları dışında kalan yerler olması kaydıyla yukarıda belirtilen gösteri yürüyüşü güzergâhları ile açık yer toplantı alanlarının çevresi olarak belirlenmiştir.</w:t>
      </w:r>
    </w:p>
    <w:p w:rsidR="00A300D6" w:rsidRPr="00CA27CE" w:rsidRDefault="00A300D6" w:rsidP="00A300D6">
      <w:pPr>
        <w:tabs>
          <w:tab w:val="left" w:pos="561"/>
          <w:tab w:val="left" w:pos="748"/>
        </w:tabs>
        <w:jc w:val="both"/>
        <w:rPr>
          <w:rFonts w:ascii="Times New Roman" w:hAnsi="Times New Roman" w:cs="Times New Roman"/>
          <w:sz w:val="24"/>
          <w:szCs w:val="24"/>
        </w:rPr>
      </w:pPr>
      <w:r w:rsidRPr="00CA27CE">
        <w:rPr>
          <w:rFonts w:ascii="Times New Roman" w:hAnsi="Times New Roman" w:cs="Times New Roman"/>
          <w:color w:val="000000"/>
          <w:sz w:val="24"/>
          <w:szCs w:val="24"/>
        </w:rPr>
        <w:tab/>
        <w:t>Yeşilyurt ve Battalgazi İlçelerimizde tüm ilgililere ve vatandaşlara duyurulur, aksine hareket edenler hakkında 2911 sayılı Toplantı ve Gösteri Yürüyüşleri Kanununun Cezai hükümleri ile fiilleri başkaca bir suç teşkil etmediği takdirde 5326 sayılı Kabahatler Kanununun ilgili hükümleri gereğince işlem yapılacağı ilan olunur</w:t>
      </w:r>
      <w:r w:rsidR="002A3BB4" w:rsidRPr="00CA27CE">
        <w:rPr>
          <w:rFonts w:ascii="Times New Roman" w:hAnsi="Times New Roman" w:cs="Times New Roman"/>
          <w:color w:val="000000"/>
          <w:sz w:val="24"/>
          <w:szCs w:val="24"/>
        </w:rPr>
        <w:t xml:space="preserve">. </w:t>
      </w:r>
      <w:r w:rsidR="00A47E71">
        <w:rPr>
          <w:rFonts w:ascii="Times New Roman" w:hAnsi="Times New Roman" w:cs="Times New Roman"/>
          <w:sz w:val="24"/>
          <w:szCs w:val="24"/>
        </w:rPr>
        <w:t>10</w:t>
      </w:r>
      <w:r w:rsidR="001B4B4E">
        <w:rPr>
          <w:rFonts w:ascii="Times New Roman" w:hAnsi="Times New Roman" w:cs="Times New Roman"/>
          <w:sz w:val="24"/>
          <w:szCs w:val="24"/>
        </w:rPr>
        <w:t>.01.202</w:t>
      </w:r>
      <w:r w:rsidR="00DA13C2">
        <w:rPr>
          <w:rFonts w:ascii="Times New Roman" w:hAnsi="Times New Roman" w:cs="Times New Roman"/>
          <w:sz w:val="24"/>
          <w:szCs w:val="24"/>
        </w:rPr>
        <w:t>5</w:t>
      </w:r>
    </w:p>
    <w:p w:rsidR="00A300D6" w:rsidRDefault="00A300D6" w:rsidP="00A300D6"/>
    <w:p w:rsidR="00A300D6" w:rsidRDefault="00A300D6" w:rsidP="00A300D6"/>
    <w:p w:rsidR="004E5A68" w:rsidRDefault="004E5A68"/>
    <w:sectPr w:rsidR="004E5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54FBF"/>
    <w:multiLevelType w:val="hybridMultilevel"/>
    <w:tmpl w:val="FA50831A"/>
    <w:lvl w:ilvl="0" w:tplc="DCA8D11E">
      <w:start w:val="1"/>
      <w:numFmt w:val="upperLetter"/>
      <w:lvlText w:val="%1)"/>
      <w:lvlJc w:val="left"/>
      <w:pPr>
        <w:ind w:left="915" w:hanging="360"/>
      </w:pPr>
      <w:rPr>
        <w:rFonts w:hint="default"/>
      </w:r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F0"/>
    <w:rsid w:val="001633CB"/>
    <w:rsid w:val="001B4B4E"/>
    <w:rsid w:val="001D5C18"/>
    <w:rsid w:val="001F53CD"/>
    <w:rsid w:val="002A3BB4"/>
    <w:rsid w:val="003C048A"/>
    <w:rsid w:val="0041769C"/>
    <w:rsid w:val="004A0622"/>
    <w:rsid w:val="004D5786"/>
    <w:rsid w:val="004E03FE"/>
    <w:rsid w:val="004E5A68"/>
    <w:rsid w:val="007A0FE3"/>
    <w:rsid w:val="00802B57"/>
    <w:rsid w:val="00844700"/>
    <w:rsid w:val="008B5A04"/>
    <w:rsid w:val="00912956"/>
    <w:rsid w:val="009157F8"/>
    <w:rsid w:val="00980B39"/>
    <w:rsid w:val="00A300D6"/>
    <w:rsid w:val="00A47E71"/>
    <w:rsid w:val="00AC0FA2"/>
    <w:rsid w:val="00BD6FC5"/>
    <w:rsid w:val="00C02919"/>
    <w:rsid w:val="00C30A4F"/>
    <w:rsid w:val="00CA27CE"/>
    <w:rsid w:val="00D04266"/>
    <w:rsid w:val="00D04F88"/>
    <w:rsid w:val="00DA13C2"/>
    <w:rsid w:val="00ED3CC8"/>
    <w:rsid w:val="00EF57F0"/>
    <w:rsid w:val="00FB5C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FD28"/>
  <w15:chartTrackingRefBased/>
  <w15:docId w15:val="{D97E7BBF-D370-437A-B0AC-E7EF56D1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0D6"/>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00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80B3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655912">
      <w:bodyDiv w:val="1"/>
      <w:marLeft w:val="0"/>
      <w:marRight w:val="0"/>
      <w:marTop w:val="0"/>
      <w:marBottom w:val="0"/>
      <w:divBdr>
        <w:top w:val="none" w:sz="0" w:space="0" w:color="auto"/>
        <w:left w:val="none" w:sz="0" w:space="0" w:color="auto"/>
        <w:bottom w:val="none" w:sz="0" w:space="0" w:color="auto"/>
        <w:right w:val="none" w:sz="0" w:space="0" w:color="auto"/>
      </w:divBdr>
    </w:div>
    <w:div w:id="205804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934</Words>
  <Characters>5325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TEKİN</dc:creator>
  <cp:keywords/>
  <dc:description/>
  <cp:lastModifiedBy>Rahime KIZIL</cp:lastModifiedBy>
  <cp:revision>9</cp:revision>
  <cp:lastPrinted>2024-01-03T06:50:00Z</cp:lastPrinted>
  <dcterms:created xsi:type="dcterms:W3CDTF">2023-01-10T05:55:00Z</dcterms:created>
  <dcterms:modified xsi:type="dcterms:W3CDTF">2025-01-13T07:03:00Z</dcterms:modified>
</cp:coreProperties>
</file>